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0A" w:rsidRDefault="00E7350A"/>
    <w:p w:rsidR="00E7350A" w:rsidRDefault="00E7350A"/>
    <w:p w:rsidR="008A72EA" w:rsidRDefault="000151DE">
      <w:r>
        <w:t>Dear Citizens,</w:t>
      </w:r>
    </w:p>
    <w:p w:rsidR="007164D5" w:rsidRDefault="000151DE">
      <w:r>
        <w:t>Summer is approaching quickly and I thi</w:t>
      </w:r>
      <w:r w:rsidR="007164D5">
        <w:t>nk we are all grateful for that!</w:t>
      </w:r>
      <w:r>
        <w:t xml:space="preserve">  Hopefully we’ll have some great Spring days this month.  We have a busy summer schedule this year with the Eclipse and</w:t>
      </w:r>
      <w:r w:rsidR="007164D5">
        <w:t xml:space="preserve"> other events ahead.  </w:t>
      </w:r>
    </w:p>
    <w:p w:rsidR="007164D5" w:rsidRDefault="007164D5">
      <w:r>
        <w:t>Some of the events on the calendar this summer are:</w:t>
      </w:r>
    </w:p>
    <w:p w:rsidR="007164D5" w:rsidRDefault="007164D5">
      <w:r>
        <w:t xml:space="preserve">May 10:  Ribbon-Cutting for the new </w:t>
      </w:r>
      <w:r>
        <w:rPr>
          <w:b/>
        </w:rPr>
        <w:t>Badger Creek Café</w:t>
      </w:r>
      <w:r>
        <w:t xml:space="preserve"> at 1 PM </w:t>
      </w:r>
    </w:p>
    <w:p w:rsidR="007164D5" w:rsidRDefault="00C84DDA">
      <w:r>
        <w:rPr>
          <w:noProof/>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99060</wp:posOffset>
            </wp:positionV>
            <wp:extent cx="514350"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338O375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7164D5">
        <w:tab/>
        <w:t xml:space="preserve">  Yes!  We are happy to welcome the café and its owners, John and El</w:t>
      </w:r>
      <w:r w:rsidR="009B295C">
        <w:t>yse</w:t>
      </w:r>
      <w:r w:rsidR="007164D5">
        <w:t xml:space="preserve"> to our city.</w:t>
      </w:r>
      <w:r>
        <w:t xml:space="preserve"> </w:t>
      </w:r>
    </w:p>
    <w:p w:rsidR="00C84DDA" w:rsidRDefault="007164D5" w:rsidP="007164D5">
      <w:r w:rsidRPr="00C84DDA">
        <w:rPr>
          <w:b/>
        </w:rPr>
        <w:t>May 11:  The Badger Creek Café opens</w:t>
      </w:r>
      <w:r>
        <w:t>.</w:t>
      </w:r>
    </w:p>
    <w:p w:rsidR="007164D5" w:rsidRDefault="007164D5" w:rsidP="007164D5">
      <w:r w:rsidRPr="00C84DDA">
        <w:rPr>
          <w:b/>
        </w:rPr>
        <w:t>May 15-</w:t>
      </w:r>
      <w:r w:rsidR="00C84DDA" w:rsidRPr="00C84DDA">
        <w:rPr>
          <w:b/>
        </w:rPr>
        <w:t>20:  PROJECT</w:t>
      </w:r>
      <w:r w:rsidRPr="00C84DDA">
        <w:rPr>
          <w:b/>
        </w:rPr>
        <w:t xml:space="preserve"> CLEAN UP</w:t>
      </w:r>
      <w:r>
        <w:t xml:space="preserve"> in Tetonia.  More about this later.  We hope</w:t>
      </w:r>
      <w:r w:rsidR="00C84DDA">
        <w:t xml:space="preserve"> everyone will participate in </w:t>
      </w:r>
      <w:r>
        <w:t xml:space="preserve">making the community look its best this summer.  We will also have some city </w:t>
      </w:r>
      <w:r w:rsidR="00C84DDA">
        <w:t>i</w:t>
      </w:r>
      <w:r>
        <w:t>mprovements that could use some volunteers.</w:t>
      </w:r>
    </w:p>
    <w:p w:rsidR="00A22505" w:rsidRDefault="00A22505" w:rsidP="00C84DDA">
      <w:r w:rsidRPr="00C84DDA">
        <w:rPr>
          <w:b/>
        </w:rPr>
        <w:t>May 20:  Arbor Day!</w:t>
      </w:r>
      <w:r>
        <w:t xml:space="preserve">  Help us celebrate with tree planting, unveiling park improvements </w:t>
      </w:r>
      <w:r w:rsidR="00C84DDA">
        <w:t>&amp;</w:t>
      </w:r>
      <w:r>
        <w:t xml:space="preserve"> a potato bar</w:t>
      </w:r>
      <w:r w:rsidR="00E7350A">
        <w:rPr>
          <w:noProof/>
        </w:rPr>
        <w:drawing>
          <wp:anchor distT="0" distB="0" distL="114300" distR="114300" simplePos="0" relativeHeight="251659264" behindDoc="1" locked="0" layoutInCell="1" allowOverlap="1">
            <wp:simplePos x="0" y="0"/>
            <wp:positionH relativeFrom="column">
              <wp:posOffset>5848350</wp:posOffset>
            </wp:positionH>
            <wp:positionV relativeFrom="paragraph">
              <wp:posOffset>4445</wp:posOffset>
            </wp:positionV>
            <wp:extent cx="781050"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621665"/>
                    </a:xfrm>
                    <a:prstGeom prst="rect">
                      <a:avLst/>
                    </a:prstGeom>
                  </pic:spPr>
                </pic:pic>
              </a:graphicData>
            </a:graphic>
          </wp:anchor>
        </w:drawing>
      </w:r>
    </w:p>
    <w:p w:rsidR="00A22505" w:rsidRDefault="00A22505" w:rsidP="007164D5">
      <w:r w:rsidRPr="00C84DDA">
        <w:rPr>
          <w:b/>
        </w:rPr>
        <w:t xml:space="preserve">July 29:   </w:t>
      </w:r>
      <w:r w:rsidR="00C84DDA" w:rsidRPr="00C84DDA">
        <w:rPr>
          <w:b/>
        </w:rPr>
        <w:t>4th</w:t>
      </w:r>
      <w:r w:rsidRPr="00C84DDA">
        <w:rPr>
          <w:b/>
        </w:rPr>
        <w:t xml:space="preserve"> Annual Tetonia Dutch Oven Cook-Off in Ruby Carson Memorial Park</w:t>
      </w:r>
      <w:r>
        <w:t>.</w:t>
      </w:r>
    </w:p>
    <w:p w:rsidR="00A22505" w:rsidRPr="00C84DDA" w:rsidRDefault="00A22505" w:rsidP="007164D5">
      <w:pPr>
        <w:rPr>
          <w:b/>
        </w:rPr>
      </w:pPr>
      <w:r w:rsidRPr="00C84DDA">
        <w:rPr>
          <w:b/>
        </w:rPr>
        <w:t>Aug. 11-12:    Gran</w:t>
      </w:r>
      <w:r w:rsidR="000B1555">
        <w:rPr>
          <w:b/>
        </w:rPr>
        <w:t>d</w:t>
      </w:r>
      <w:bookmarkStart w:id="0" w:name="_GoBack"/>
      <w:bookmarkEnd w:id="0"/>
      <w:r w:rsidRPr="00C84DDA">
        <w:rPr>
          <w:b/>
        </w:rPr>
        <w:t xml:space="preserve"> Teton Relay</w:t>
      </w:r>
    </w:p>
    <w:p w:rsidR="00A22505" w:rsidRDefault="00A22505" w:rsidP="007164D5">
      <w:r w:rsidRPr="00C84DDA">
        <w:rPr>
          <w:b/>
        </w:rPr>
        <w:t xml:space="preserve">Aug. 20:  </w:t>
      </w:r>
      <w:r w:rsidR="00754AA8">
        <w:rPr>
          <w:b/>
        </w:rPr>
        <w:t>Starry Night Gaze with</w:t>
      </w:r>
      <w:r w:rsidRPr="00C84DDA">
        <w:rPr>
          <w:b/>
        </w:rPr>
        <w:t xml:space="preserve"> University</w:t>
      </w:r>
      <w:r w:rsidR="00754AA8">
        <w:rPr>
          <w:b/>
        </w:rPr>
        <w:t xml:space="preserve"> </w:t>
      </w:r>
      <w:r w:rsidRPr="00C84DDA">
        <w:rPr>
          <w:b/>
        </w:rPr>
        <w:t>Astronomers in Ruby Carson Memorial Park</w:t>
      </w:r>
      <w:r>
        <w:t>.</w:t>
      </w:r>
    </w:p>
    <w:p w:rsidR="00A22505" w:rsidRPr="00C84DDA" w:rsidRDefault="00A22505" w:rsidP="007164D5">
      <w:pPr>
        <w:rPr>
          <w:b/>
        </w:rPr>
      </w:pPr>
      <w:r w:rsidRPr="00C84DDA">
        <w:rPr>
          <w:b/>
        </w:rPr>
        <w:t>Aug. 21:  Total Eclipse</w:t>
      </w:r>
      <w:r w:rsidR="00E7350A">
        <w:rPr>
          <w:b/>
          <w:noProof/>
        </w:rPr>
        <w:t xml:space="preserve">  </w:t>
      </w:r>
    </w:p>
    <w:p w:rsidR="00A22505" w:rsidRDefault="00A22505" w:rsidP="007164D5">
      <w:r>
        <w:t xml:space="preserve">I’m sure we will add to this list as </w:t>
      </w:r>
      <w:r w:rsidR="00E7350A">
        <w:t>we roll on into summer!</w:t>
      </w:r>
    </w:p>
    <w:p w:rsidR="00A22505" w:rsidRDefault="00A22505" w:rsidP="007164D5">
      <w:r>
        <w:t>We are planning many improvements and upgrades to our park and other areas of town to be ready for all the future events.  We hope you will notice them and we could use everyone’s help to accomplish everything in time for activities.</w:t>
      </w:r>
    </w:p>
    <w:p w:rsidR="00F92772" w:rsidRDefault="00A22505" w:rsidP="007164D5">
      <w:r>
        <w:t>In addition to summer fun activities,</w:t>
      </w:r>
      <w:r w:rsidR="00F92772">
        <w:t xml:space="preserve"> our water project is getting underway.  The well should be up and running by fall.  </w:t>
      </w:r>
      <w:r w:rsidR="00E7350A">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182880</wp:posOffset>
            </wp:positionV>
            <wp:extent cx="412750" cy="701675"/>
            <wp:effectExtent l="0" t="0" r="6350" b="3175"/>
            <wp:wrapThrough wrapText="bothSides">
              <wp:wrapPolygon edited="0">
                <wp:start x="4985" y="0"/>
                <wp:lineTo x="0" y="3519"/>
                <wp:lineTo x="0" y="8796"/>
                <wp:lineTo x="10966" y="9969"/>
                <wp:lineTo x="10966" y="21111"/>
                <wp:lineTo x="20935" y="21111"/>
                <wp:lineTo x="20935" y="9969"/>
                <wp:lineTo x="17945" y="0"/>
                <wp:lineTo x="498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2750" cy="701675"/>
                    </a:xfrm>
                    <a:prstGeom prst="rect">
                      <a:avLst/>
                    </a:prstGeom>
                  </pic:spPr>
                </pic:pic>
              </a:graphicData>
            </a:graphic>
          </wp:anchor>
        </w:drawing>
      </w:r>
      <w:r w:rsidR="00F92772">
        <w:t>The new distribution system will follow during the summer of 2018.</w:t>
      </w:r>
    </w:p>
    <w:p w:rsidR="00F92772" w:rsidRDefault="00F92772" w:rsidP="00E7350A">
      <w:r w:rsidRPr="00C84DDA">
        <w:t xml:space="preserve">Speaking of water, we will be switching over to our summer billing process.  We will be reading meters this week and water will be metered throughout the summer.  The base usage will </w:t>
      </w:r>
      <w:r w:rsidR="00C84DDA" w:rsidRPr="00C84DDA">
        <w:t>decrease</w:t>
      </w:r>
      <w:r w:rsidRPr="00C84DDA">
        <w:t xml:space="preserve"> from </w:t>
      </w:r>
      <w:r w:rsidR="00C84DDA" w:rsidRPr="00C84DDA">
        <w:t>20,000</w:t>
      </w:r>
      <w:r w:rsidRPr="00C84DDA">
        <w:t xml:space="preserve"> gallons to </w:t>
      </w:r>
      <w:r w:rsidR="00C84DDA" w:rsidRPr="00C84DDA">
        <w:t>1</w:t>
      </w:r>
      <w:r w:rsidRPr="00C84DDA">
        <w:t xml:space="preserve">0,000 gallons.  Increases in the bills will reflect usage over </w:t>
      </w:r>
      <w:r w:rsidR="00C84DDA" w:rsidRPr="00C84DDA">
        <w:t>10</w:t>
      </w:r>
      <w:r w:rsidRPr="00C84DDA">
        <w:t xml:space="preserve">,000.  To get specific numbers check in with the </w:t>
      </w:r>
      <w:r w:rsidR="00E7350A">
        <w:t xml:space="preserve">    </w:t>
      </w:r>
      <w:r w:rsidRPr="00C84DDA">
        <w:t>city office.</w:t>
      </w:r>
    </w:p>
    <w:p w:rsidR="009A1BA8" w:rsidRDefault="00DD0B73" w:rsidP="007164D5">
      <w:r>
        <w:t>As you may have read in the newspaper, w</w:t>
      </w:r>
      <w:r w:rsidR="00F92772">
        <w:t xml:space="preserve">e have now passed Ordinance 2017-01, which grants Snake River Sanitation an exclusive franchise for solid waste collection.  Snake River was the only company who accepted the city ‘s solid waste collection contract.  It has been a long and difficult </w:t>
      </w:r>
      <w:r w:rsidR="009A1BA8">
        <w:t>process.  We believe this will work out the best for</w:t>
      </w:r>
      <w:r>
        <w:t xml:space="preserve"> the</w:t>
      </w:r>
      <w:r w:rsidR="009B295C">
        <w:t xml:space="preserve"> citizens of our</w:t>
      </w:r>
      <w:r>
        <w:t xml:space="preserve"> city.  We are working on a transition plan with instructions on making the change.  If you have questions now, please stop by or call the city offices for information.</w:t>
      </w:r>
      <w:r w:rsidR="00E7350A">
        <w:rPr>
          <w:noProof/>
        </w:rPr>
        <w:drawing>
          <wp:anchor distT="0" distB="0" distL="114300" distR="114300" simplePos="0" relativeHeight="251661312" behindDoc="1" locked="0" layoutInCell="1" allowOverlap="1">
            <wp:simplePos x="0" y="0"/>
            <wp:positionH relativeFrom="column">
              <wp:posOffset>2590800</wp:posOffset>
            </wp:positionH>
            <wp:positionV relativeFrom="paragraph">
              <wp:posOffset>732790</wp:posOffset>
            </wp:positionV>
            <wp:extent cx="1029335"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3HC51ZMM.jpg"/>
                    <pic:cNvPicPr/>
                  </pic:nvPicPr>
                  <pic:blipFill>
                    <a:blip r:embed="rId7">
                      <a:extLst>
                        <a:ext uri="{28A0092B-C50C-407E-A947-70E740481C1C}">
                          <a14:useLocalDpi xmlns:a14="http://schemas.microsoft.com/office/drawing/2010/main" val="0"/>
                        </a:ext>
                      </a:extLst>
                    </a:blip>
                    <a:stretch>
                      <a:fillRect/>
                    </a:stretch>
                  </pic:blipFill>
                  <pic:spPr>
                    <a:xfrm>
                      <a:off x="0" y="0"/>
                      <a:ext cx="1029335" cy="571500"/>
                    </a:xfrm>
                    <a:prstGeom prst="rect">
                      <a:avLst/>
                    </a:prstGeom>
                  </pic:spPr>
                </pic:pic>
              </a:graphicData>
            </a:graphic>
          </wp:anchor>
        </w:drawing>
      </w:r>
    </w:p>
    <w:p w:rsidR="009A1BA8" w:rsidRDefault="00DD0B73" w:rsidP="007164D5">
      <w:r>
        <w:t>Thank you,</w:t>
      </w:r>
    </w:p>
    <w:p w:rsidR="007164D5" w:rsidRDefault="009A1BA8" w:rsidP="007164D5">
      <w:r>
        <w:t>Gloria Hoopes</w:t>
      </w:r>
      <w:r w:rsidR="00C84DDA">
        <w:t>, Mayor</w:t>
      </w:r>
      <w:r w:rsidR="007164D5">
        <w:t xml:space="preserve">                                                           </w:t>
      </w:r>
    </w:p>
    <w:p w:rsidR="007164D5" w:rsidRDefault="007164D5" w:rsidP="007164D5">
      <w:r>
        <w:t xml:space="preserve"> </w:t>
      </w:r>
    </w:p>
    <w:p w:rsidR="007164D5" w:rsidRDefault="007164D5" w:rsidP="007164D5">
      <w:r>
        <w:t xml:space="preserve">                   </w:t>
      </w:r>
    </w:p>
    <w:p w:rsidR="007164D5" w:rsidRDefault="007164D5" w:rsidP="007164D5">
      <w:pPr>
        <w:ind w:left="1044"/>
      </w:pPr>
    </w:p>
    <w:p w:rsidR="007164D5" w:rsidRPr="007164D5" w:rsidRDefault="007164D5" w:rsidP="007164D5">
      <w:pPr>
        <w:ind w:left="1044"/>
      </w:pPr>
    </w:p>
    <w:sectPr w:rsidR="007164D5" w:rsidRPr="007164D5" w:rsidSect="00C84D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DE"/>
    <w:rsid w:val="000151DE"/>
    <w:rsid w:val="000B1555"/>
    <w:rsid w:val="007164D5"/>
    <w:rsid w:val="00754AA8"/>
    <w:rsid w:val="008A72EA"/>
    <w:rsid w:val="009A1BA8"/>
    <w:rsid w:val="009B295C"/>
    <w:rsid w:val="00A22505"/>
    <w:rsid w:val="00C84DDA"/>
    <w:rsid w:val="00DD0B73"/>
    <w:rsid w:val="00E7350A"/>
    <w:rsid w:val="00F9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B6C1-6053-4697-BD46-85F94149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2</cp:revision>
  <cp:lastPrinted>2017-05-08T16:04:00Z</cp:lastPrinted>
  <dcterms:created xsi:type="dcterms:W3CDTF">2017-05-09T02:15:00Z</dcterms:created>
  <dcterms:modified xsi:type="dcterms:W3CDTF">2017-05-09T02:15:00Z</dcterms:modified>
</cp:coreProperties>
</file>